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2B" w:rsidRDefault="00255B2B" w:rsidP="00255B2B">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14:anchorId="1B8B0569" wp14:editId="3F5B4AF6">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26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DA09922"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ZNex4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n°34 – CM</w:t>
      </w:r>
      <w:r>
        <w:rPr>
          <w:b/>
          <w:sz w:val="44"/>
          <w:szCs w:val="44"/>
          <w:vertAlign w:val="subscript"/>
        </w:rPr>
        <w:t>1</w:t>
      </w:r>
    </w:p>
    <w:p w:rsidR="00255B2B" w:rsidRDefault="00255B2B" w:rsidP="00255B2B">
      <w:pPr>
        <w:spacing w:after="0"/>
        <w:jc w:val="center"/>
        <w:rPr>
          <w:i/>
          <w:sz w:val="32"/>
          <w:szCs w:val="32"/>
        </w:rPr>
      </w:pPr>
      <w:r>
        <w:rPr>
          <w:i/>
          <w:sz w:val="32"/>
          <w:szCs w:val="32"/>
        </w:rPr>
        <w:t>Jeudi</w:t>
      </w:r>
      <w:r w:rsidR="004C5D54">
        <w:rPr>
          <w:i/>
          <w:sz w:val="32"/>
          <w:szCs w:val="32"/>
        </w:rPr>
        <w:t xml:space="preserve"> 4</w:t>
      </w:r>
      <w:bookmarkStart w:id="0" w:name="_GoBack"/>
      <w:bookmarkEnd w:id="0"/>
      <w:r>
        <w:rPr>
          <w:i/>
          <w:sz w:val="32"/>
          <w:szCs w:val="32"/>
        </w:rPr>
        <w:t xml:space="preserve"> juin 2020</w:t>
      </w:r>
    </w:p>
    <w:p w:rsidR="00255B2B" w:rsidRDefault="00255B2B" w:rsidP="00255B2B"/>
    <w:p w:rsidR="00255B2B" w:rsidRDefault="00255B2B" w:rsidP="00255B2B">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255B2B" w:rsidRDefault="00255B2B" w:rsidP="00255B2B">
      <w:pPr>
        <w:pStyle w:val="Paragraphedeliste"/>
        <w:rPr>
          <w:rFonts w:ascii="Comic Sans MS" w:hAnsi="Comic Sans MS"/>
          <w:sz w:val="28"/>
          <w:szCs w:val="28"/>
        </w:rPr>
      </w:pPr>
      <w:r>
        <w:rPr>
          <w:rFonts w:ascii="Comic Sans MS" w:hAnsi="Comic Sans MS"/>
          <w:sz w:val="28"/>
          <w:szCs w:val="28"/>
        </w:rPr>
        <w:t>Corrige ton plan n°33</w:t>
      </w:r>
    </w:p>
    <w:p w:rsidR="00255B2B" w:rsidRDefault="00255B2B" w:rsidP="00255B2B">
      <w:pPr>
        <w:spacing w:after="0" w:line="240" w:lineRule="auto"/>
        <w:rPr>
          <w:rFonts w:ascii="Comic Sans MS" w:hAnsi="Comic Sans MS"/>
          <w:color w:val="00B0F0"/>
          <w:sz w:val="24"/>
          <w:szCs w:val="24"/>
        </w:rPr>
      </w:pPr>
    </w:p>
    <w:p w:rsidR="00255B2B" w:rsidRDefault="00255B2B" w:rsidP="00255B2B">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255B2B" w:rsidRDefault="00255B2B" w:rsidP="00255B2B">
      <w:pPr>
        <w:spacing w:after="0"/>
        <w:rPr>
          <w:rFonts w:ascii="Comic Sans MS" w:hAnsi="Comic Sans MS"/>
          <w:i/>
          <w:sz w:val="24"/>
          <w:szCs w:val="24"/>
        </w:rPr>
      </w:pPr>
      <w:r>
        <w:rPr>
          <w:rFonts w:ascii="Comic Sans MS" w:hAnsi="Comic Sans MS"/>
          <w:i/>
          <w:sz w:val="24"/>
          <w:szCs w:val="24"/>
        </w:rPr>
        <w:t>Consigne : additionner mentalement des nombres décimaux (avec retenue)</w:t>
      </w:r>
    </w:p>
    <w:p w:rsidR="00255B2B" w:rsidRDefault="00255B2B" w:rsidP="00255B2B">
      <w:pPr>
        <w:spacing w:after="0"/>
        <w:rPr>
          <w:rFonts w:ascii="Comic Sans MS" w:hAnsi="Comic Sans MS"/>
          <w:i/>
          <w:sz w:val="24"/>
          <w:szCs w:val="24"/>
        </w:rPr>
      </w:pPr>
    </w:p>
    <w:p w:rsidR="00255B2B" w:rsidRPr="00255B2B" w:rsidRDefault="00255B2B" w:rsidP="00255B2B">
      <w:pPr>
        <w:spacing w:after="0"/>
        <w:rPr>
          <w:rFonts w:ascii="Comic Sans MS" w:hAnsi="Comic Sans MS"/>
          <w:i/>
          <w:color w:val="C00000"/>
          <w:sz w:val="24"/>
          <w:szCs w:val="24"/>
        </w:rPr>
      </w:pPr>
      <w:r w:rsidRPr="00255B2B">
        <w:rPr>
          <w:rFonts w:ascii="Comic Sans MS" w:hAnsi="Comic Sans MS"/>
          <w:i/>
          <w:color w:val="C00000"/>
          <w:sz w:val="24"/>
          <w:szCs w:val="24"/>
        </w:rPr>
        <w:t>Procédure : 8,8 + 4,9</w:t>
      </w:r>
    </w:p>
    <w:p w:rsidR="00255B2B" w:rsidRPr="00255B2B" w:rsidRDefault="00255B2B" w:rsidP="00255B2B">
      <w:pPr>
        <w:pStyle w:val="Paragraphedeliste"/>
        <w:numPr>
          <w:ilvl w:val="0"/>
          <w:numId w:val="2"/>
        </w:numPr>
        <w:spacing w:after="0"/>
        <w:rPr>
          <w:rFonts w:ascii="Comic Sans MS" w:hAnsi="Comic Sans MS"/>
          <w:i/>
          <w:color w:val="C00000"/>
          <w:sz w:val="24"/>
          <w:szCs w:val="24"/>
        </w:rPr>
      </w:pPr>
      <w:r w:rsidRPr="00255B2B">
        <w:rPr>
          <w:rFonts w:ascii="Comic Sans MS" w:hAnsi="Comic Sans MS"/>
          <w:i/>
          <w:color w:val="C00000"/>
          <w:sz w:val="24"/>
          <w:szCs w:val="24"/>
        </w:rPr>
        <w:t>Etape 1 : j’ajoute les dixièmes : 8 dixièmes + 9 dixièmes = 17 dixièmes = 1 unité + 7 dixièmes</w:t>
      </w:r>
    </w:p>
    <w:p w:rsidR="00255B2B" w:rsidRPr="00255B2B" w:rsidRDefault="00255B2B" w:rsidP="00255B2B">
      <w:pPr>
        <w:pStyle w:val="Paragraphedeliste"/>
        <w:numPr>
          <w:ilvl w:val="0"/>
          <w:numId w:val="2"/>
        </w:numPr>
        <w:spacing w:after="0"/>
        <w:rPr>
          <w:rFonts w:ascii="Comic Sans MS" w:hAnsi="Comic Sans MS"/>
          <w:i/>
          <w:color w:val="C00000"/>
          <w:sz w:val="24"/>
          <w:szCs w:val="24"/>
        </w:rPr>
      </w:pPr>
      <w:r w:rsidRPr="00255B2B">
        <w:rPr>
          <w:rFonts w:ascii="Comic Sans MS" w:hAnsi="Comic Sans MS"/>
          <w:i/>
          <w:color w:val="C00000"/>
          <w:sz w:val="24"/>
          <w:szCs w:val="24"/>
        </w:rPr>
        <w:t>Etape 2 : j’ajoute mes unités : 8 + 4 + 1 (unité obtenue en ajoutant les dixièmes) = 13 unités</w:t>
      </w:r>
    </w:p>
    <w:p w:rsidR="00255B2B" w:rsidRPr="00255B2B" w:rsidRDefault="00255B2B" w:rsidP="00255B2B">
      <w:pPr>
        <w:pStyle w:val="Paragraphedeliste"/>
        <w:numPr>
          <w:ilvl w:val="0"/>
          <w:numId w:val="2"/>
        </w:numPr>
        <w:spacing w:after="0"/>
        <w:rPr>
          <w:rFonts w:ascii="Comic Sans MS" w:hAnsi="Comic Sans MS"/>
          <w:i/>
          <w:color w:val="C00000"/>
          <w:sz w:val="24"/>
          <w:szCs w:val="24"/>
        </w:rPr>
      </w:pPr>
      <w:r w:rsidRPr="00255B2B">
        <w:rPr>
          <w:rFonts w:ascii="Comic Sans MS" w:hAnsi="Comic Sans MS"/>
          <w:i/>
          <w:color w:val="C00000"/>
          <w:sz w:val="24"/>
          <w:szCs w:val="24"/>
        </w:rPr>
        <w:t xml:space="preserve">Etape 3 : bilan : 8,8 + 4,9 = 13 unités + 7 dixièmes = 13,7 </w:t>
      </w:r>
    </w:p>
    <w:p w:rsidR="00255B2B" w:rsidRDefault="00255B2B" w:rsidP="00255B2B">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255B2B" w:rsidRPr="009F178C" w:rsidTr="0060449D">
        <w:trPr>
          <w:trHeight w:val="999"/>
        </w:trPr>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7,3 + 4,</w:t>
            </w:r>
            <w:r>
              <w:rPr>
                <w:rFonts w:ascii="Comic Sans MS" w:hAnsi="Comic Sans MS"/>
                <w:sz w:val="28"/>
                <w:szCs w:val="28"/>
              </w:rPr>
              <w:t>7</w:t>
            </w:r>
          </w:p>
        </w:tc>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5,5 + 7,</w:t>
            </w:r>
            <w:r>
              <w:rPr>
                <w:rFonts w:ascii="Comic Sans MS" w:hAnsi="Comic Sans MS"/>
                <w:sz w:val="28"/>
                <w:szCs w:val="28"/>
              </w:rPr>
              <w:t>6</w:t>
            </w:r>
          </w:p>
        </w:tc>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42,6 + 7,</w:t>
            </w:r>
            <w:r>
              <w:rPr>
                <w:rFonts w:ascii="Comic Sans MS" w:hAnsi="Comic Sans MS"/>
                <w:sz w:val="28"/>
                <w:szCs w:val="28"/>
              </w:rPr>
              <w:t>6</w:t>
            </w:r>
          </w:p>
        </w:tc>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124,</w:t>
            </w:r>
            <w:r>
              <w:rPr>
                <w:rFonts w:ascii="Comic Sans MS" w:hAnsi="Comic Sans MS"/>
                <w:sz w:val="28"/>
                <w:szCs w:val="28"/>
              </w:rPr>
              <w:t>9</w:t>
            </w:r>
            <w:r w:rsidRPr="009F178C">
              <w:rPr>
                <w:rFonts w:ascii="Comic Sans MS" w:hAnsi="Comic Sans MS"/>
                <w:sz w:val="28"/>
                <w:szCs w:val="28"/>
              </w:rPr>
              <w:t xml:space="preserve"> + 30,4</w:t>
            </w:r>
          </w:p>
        </w:tc>
        <w:tc>
          <w:tcPr>
            <w:tcW w:w="2210"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6,</w:t>
            </w:r>
            <w:r>
              <w:rPr>
                <w:rFonts w:ascii="Comic Sans MS" w:hAnsi="Comic Sans MS"/>
                <w:sz w:val="28"/>
                <w:szCs w:val="28"/>
              </w:rPr>
              <w:t>9</w:t>
            </w:r>
            <w:r w:rsidRPr="009F178C">
              <w:rPr>
                <w:rFonts w:ascii="Comic Sans MS" w:hAnsi="Comic Sans MS"/>
                <w:sz w:val="28"/>
                <w:szCs w:val="28"/>
              </w:rPr>
              <w:t xml:space="preserve"> + 6,</w:t>
            </w:r>
            <w:r>
              <w:rPr>
                <w:rFonts w:ascii="Comic Sans MS" w:hAnsi="Comic Sans MS"/>
                <w:sz w:val="28"/>
                <w:szCs w:val="28"/>
              </w:rPr>
              <w:t>9</w:t>
            </w:r>
          </w:p>
        </w:tc>
      </w:tr>
      <w:tr w:rsidR="00255B2B" w:rsidTr="0060449D">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r>
      <w:tr w:rsidR="00255B2B" w:rsidRPr="009F178C" w:rsidTr="0060449D">
        <w:trPr>
          <w:trHeight w:val="998"/>
        </w:trPr>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17,</w:t>
            </w:r>
            <w:r>
              <w:rPr>
                <w:rFonts w:ascii="Comic Sans MS" w:hAnsi="Comic Sans MS"/>
                <w:sz w:val="28"/>
                <w:szCs w:val="28"/>
              </w:rPr>
              <w:t>7</w:t>
            </w:r>
            <w:r w:rsidRPr="009F178C">
              <w:rPr>
                <w:rFonts w:ascii="Comic Sans MS" w:hAnsi="Comic Sans MS"/>
                <w:sz w:val="28"/>
                <w:szCs w:val="28"/>
              </w:rPr>
              <w:t xml:space="preserve"> + 10,</w:t>
            </w:r>
            <w:r>
              <w:rPr>
                <w:rFonts w:ascii="Comic Sans MS" w:hAnsi="Comic Sans MS"/>
                <w:sz w:val="28"/>
                <w:szCs w:val="28"/>
              </w:rPr>
              <w:t>5</w:t>
            </w:r>
          </w:p>
        </w:tc>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42,</w:t>
            </w:r>
            <w:r>
              <w:rPr>
                <w:rFonts w:ascii="Comic Sans MS" w:hAnsi="Comic Sans MS"/>
                <w:sz w:val="28"/>
                <w:szCs w:val="28"/>
              </w:rPr>
              <w:t>8</w:t>
            </w:r>
            <w:r w:rsidRPr="009F178C">
              <w:rPr>
                <w:rFonts w:ascii="Comic Sans MS" w:hAnsi="Comic Sans MS"/>
                <w:sz w:val="28"/>
                <w:szCs w:val="28"/>
              </w:rPr>
              <w:t xml:space="preserve"> + 4,</w:t>
            </w:r>
            <w:r>
              <w:rPr>
                <w:rFonts w:ascii="Comic Sans MS" w:hAnsi="Comic Sans MS"/>
                <w:sz w:val="28"/>
                <w:szCs w:val="28"/>
              </w:rPr>
              <w:t>4</w:t>
            </w:r>
          </w:p>
        </w:tc>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6,</w:t>
            </w:r>
            <w:r>
              <w:rPr>
                <w:rFonts w:ascii="Comic Sans MS" w:hAnsi="Comic Sans MS"/>
                <w:sz w:val="28"/>
                <w:szCs w:val="28"/>
              </w:rPr>
              <w:t>9</w:t>
            </w:r>
            <w:r w:rsidRPr="009F178C">
              <w:rPr>
                <w:rFonts w:ascii="Comic Sans MS" w:hAnsi="Comic Sans MS"/>
                <w:sz w:val="28"/>
                <w:szCs w:val="28"/>
              </w:rPr>
              <w:t xml:space="preserve"> + 1,</w:t>
            </w:r>
            <w:r>
              <w:rPr>
                <w:rFonts w:ascii="Comic Sans MS" w:hAnsi="Comic Sans MS"/>
                <w:sz w:val="28"/>
                <w:szCs w:val="28"/>
              </w:rPr>
              <w:t>5</w:t>
            </w:r>
          </w:p>
        </w:tc>
        <w:tc>
          <w:tcPr>
            <w:tcW w:w="2209"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43,</w:t>
            </w:r>
            <w:r>
              <w:rPr>
                <w:rFonts w:ascii="Comic Sans MS" w:hAnsi="Comic Sans MS"/>
                <w:sz w:val="28"/>
                <w:szCs w:val="28"/>
              </w:rPr>
              <w:t>8</w:t>
            </w:r>
            <w:r w:rsidRPr="009F178C">
              <w:rPr>
                <w:rFonts w:ascii="Comic Sans MS" w:hAnsi="Comic Sans MS"/>
                <w:sz w:val="28"/>
                <w:szCs w:val="28"/>
              </w:rPr>
              <w:t xml:space="preserve"> + 10,</w:t>
            </w:r>
            <w:r>
              <w:rPr>
                <w:rFonts w:ascii="Comic Sans MS" w:hAnsi="Comic Sans MS"/>
                <w:sz w:val="28"/>
                <w:szCs w:val="28"/>
              </w:rPr>
              <w:t>6</w:t>
            </w:r>
          </w:p>
        </w:tc>
        <w:tc>
          <w:tcPr>
            <w:tcW w:w="2210" w:type="dxa"/>
            <w:tcBorders>
              <w:top w:val="single" w:sz="4" w:space="0" w:color="auto"/>
              <w:left w:val="single" w:sz="4" w:space="0" w:color="auto"/>
              <w:bottom w:val="nil"/>
              <w:right w:val="single" w:sz="4" w:space="0" w:color="auto"/>
            </w:tcBorders>
            <w:vAlign w:val="center"/>
          </w:tcPr>
          <w:p w:rsidR="00255B2B" w:rsidRPr="009F178C" w:rsidRDefault="00255B2B" w:rsidP="00255B2B">
            <w:pPr>
              <w:spacing w:line="240" w:lineRule="auto"/>
              <w:jc w:val="center"/>
              <w:rPr>
                <w:rFonts w:ascii="Comic Sans MS" w:hAnsi="Comic Sans MS"/>
                <w:sz w:val="28"/>
                <w:szCs w:val="28"/>
              </w:rPr>
            </w:pPr>
            <w:r w:rsidRPr="009F178C">
              <w:rPr>
                <w:rFonts w:ascii="Comic Sans MS" w:hAnsi="Comic Sans MS"/>
                <w:sz w:val="28"/>
                <w:szCs w:val="28"/>
              </w:rPr>
              <w:t>6,</w:t>
            </w:r>
            <w:r>
              <w:rPr>
                <w:rFonts w:ascii="Comic Sans MS" w:hAnsi="Comic Sans MS"/>
                <w:sz w:val="28"/>
                <w:szCs w:val="28"/>
              </w:rPr>
              <w:t>7</w:t>
            </w:r>
            <w:r w:rsidRPr="009F178C">
              <w:rPr>
                <w:rFonts w:ascii="Comic Sans MS" w:hAnsi="Comic Sans MS"/>
                <w:sz w:val="28"/>
                <w:szCs w:val="28"/>
              </w:rPr>
              <w:t xml:space="preserve"> + 0,</w:t>
            </w:r>
            <w:r>
              <w:rPr>
                <w:rFonts w:ascii="Comic Sans MS" w:hAnsi="Comic Sans MS"/>
                <w:sz w:val="28"/>
                <w:szCs w:val="28"/>
              </w:rPr>
              <w:t>8</w:t>
            </w:r>
          </w:p>
        </w:tc>
      </w:tr>
      <w:tr w:rsidR="00255B2B" w:rsidTr="0060449D">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55B2B" w:rsidRDefault="00255B2B" w:rsidP="0060449D">
            <w:pPr>
              <w:spacing w:line="240" w:lineRule="auto"/>
              <w:jc w:val="center"/>
              <w:rPr>
                <w:rFonts w:ascii="Comic Sans MS" w:hAnsi="Comic Sans MS"/>
                <w:b/>
                <w:color w:val="002060"/>
                <w:sz w:val="28"/>
                <w:szCs w:val="28"/>
              </w:rPr>
            </w:pPr>
          </w:p>
        </w:tc>
      </w:tr>
    </w:tbl>
    <w:p w:rsidR="00255B2B" w:rsidRDefault="00255B2B" w:rsidP="00255B2B">
      <w:pPr>
        <w:rPr>
          <w:rFonts w:ascii="Comic Sans MS" w:hAnsi="Comic Sans MS"/>
          <w:sz w:val="28"/>
          <w:szCs w:val="28"/>
        </w:rPr>
      </w:pPr>
    </w:p>
    <w:p w:rsidR="00255B2B" w:rsidRDefault="00255B2B" w:rsidP="00255B2B">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Dictée</w:t>
      </w:r>
      <w:r>
        <w:rPr>
          <w:rFonts w:ascii="Comic Sans MS" w:hAnsi="Comic Sans MS"/>
          <w:b/>
          <w:color w:val="00B0F0"/>
          <w:sz w:val="36"/>
          <w:szCs w:val="36"/>
        </w:rPr>
        <w:t xml:space="preserve"> : </w:t>
      </w:r>
    </w:p>
    <w:p w:rsidR="00255B2B" w:rsidRDefault="00255B2B" w:rsidP="00255B2B">
      <w:pPr>
        <w:rPr>
          <w:rFonts w:ascii="Comic Sans MS" w:hAnsi="Comic Sans MS"/>
          <w:sz w:val="28"/>
          <w:szCs w:val="28"/>
        </w:rPr>
      </w:pPr>
      <w:r>
        <w:rPr>
          <w:rFonts w:ascii="Comic Sans MS" w:hAnsi="Comic Sans MS"/>
          <w:sz w:val="28"/>
          <w:szCs w:val="28"/>
        </w:rPr>
        <w:t>Clique sur le lien audio « Dictée de phrases » publié sur le site de l’école.</w:t>
      </w:r>
    </w:p>
    <w:p w:rsidR="00255B2B" w:rsidRDefault="00255B2B" w:rsidP="00255B2B">
      <w:pPr>
        <w:rPr>
          <w:rFonts w:ascii="Comic Sans MS" w:hAnsi="Comic Sans MS"/>
          <w:color w:val="00B0F0"/>
          <w:sz w:val="24"/>
          <w:szCs w:val="24"/>
        </w:rPr>
      </w:pPr>
    </w:p>
    <w:p w:rsidR="00255B2B" w:rsidRDefault="00255B2B" w:rsidP="00255B2B">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Orthographe</w:t>
      </w:r>
      <w:r>
        <w:rPr>
          <w:rFonts w:ascii="Comic Sans MS" w:hAnsi="Comic Sans MS"/>
          <w:b/>
          <w:color w:val="00B0F0"/>
          <w:sz w:val="36"/>
          <w:szCs w:val="36"/>
        </w:rPr>
        <w:t xml:space="preserve"> : </w:t>
      </w:r>
      <w:r w:rsidR="00346885">
        <w:rPr>
          <w:rFonts w:ascii="Comic Sans MS" w:hAnsi="Comic Sans MS"/>
          <w:b/>
          <w:color w:val="00B0F0"/>
          <w:sz w:val="36"/>
          <w:szCs w:val="36"/>
        </w:rPr>
        <w:t>les accords dans le groupe nominal</w:t>
      </w:r>
    </w:p>
    <w:p w:rsidR="00255B2B" w:rsidRDefault="00255B2B" w:rsidP="00255B2B">
      <w:pPr>
        <w:spacing w:after="0"/>
        <w:rPr>
          <w:rFonts w:ascii="Comic Sans MS" w:hAnsi="Comic Sans MS"/>
          <w:i/>
          <w:sz w:val="24"/>
          <w:szCs w:val="24"/>
        </w:rPr>
      </w:pPr>
      <w:r w:rsidRPr="00237BEE">
        <w:rPr>
          <w:rFonts w:ascii="Comic Sans MS" w:hAnsi="Comic Sans MS"/>
          <w:i/>
          <w:sz w:val="24"/>
          <w:szCs w:val="24"/>
        </w:rPr>
        <w:t>Compétence</w:t>
      </w:r>
      <w:r>
        <w:rPr>
          <w:rFonts w:ascii="Comic Sans MS" w:hAnsi="Comic Sans MS"/>
          <w:i/>
          <w:sz w:val="24"/>
          <w:szCs w:val="24"/>
        </w:rPr>
        <w:t>s</w:t>
      </w:r>
      <w:r w:rsidRPr="00237BEE">
        <w:rPr>
          <w:rFonts w:ascii="Comic Sans MS" w:hAnsi="Comic Sans MS"/>
          <w:i/>
          <w:sz w:val="24"/>
          <w:szCs w:val="24"/>
        </w:rPr>
        <w:t xml:space="preserve"> : </w:t>
      </w:r>
    </w:p>
    <w:p w:rsidR="00255B2B" w:rsidRDefault="00255B2B" w:rsidP="00255B2B">
      <w:pPr>
        <w:pStyle w:val="Paragraphedeliste"/>
        <w:numPr>
          <w:ilvl w:val="0"/>
          <w:numId w:val="1"/>
        </w:numPr>
        <w:spacing w:after="0" w:line="259" w:lineRule="auto"/>
        <w:rPr>
          <w:rFonts w:ascii="Comic Sans MS" w:hAnsi="Comic Sans MS"/>
          <w:i/>
          <w:sz w:val="24"/>
          <w:szCs w:val="24"/>
        </w:rPr>
      </w:pPr>
      <w:r>
        <w:rPr>
          <w:rFonts w:ascii="Comic Sans MS" w:hAnsi="Comic Sans MS"/>
          <w:i/>
          <w:sz w:val="24"/>
          <w:szCs w:val="24"/>
        </w:rPr>
        <w:t xml:space="preserve">Reconnaître le genre et le nombre </w:t>
      </w:r>
      <w:r w:rsidR="00346885">
        <w:rPr>
          <w:rFonts w:ascii="Comic Sans MS" w:hAnsi="Comic Sans MS"/>
          <w:i/>
          <w:sz w:val="24"/>
          <w:szCs w:val="24"/>
        </w:rPr>
        <w:t>d’un groupe nominal.</w:t>
      </w:r>
    </w:p>
    <w:p w:rsidR="00255B2B" w:rsidRPr="00F06624" w:rsidRDefault="00346885" w:rsidP="00255B2B">
      <w:pPr>
        <w:pStyle w:val="Paragraphedeliste"/>
        <w:numPr>
          <w:ilvl w:val="0"/>
          <w:numId w:val="1"/>
        </w:numPr>
        <w:spacing w:after="0" w:line="259" w:lineRule="auto"/>
        <w:rPr>
          <w:rFonts w:ascii="Comic Sans MS" w:hAnsi="Comic Sans MS"/>
          <w:i/>
          <w:sz w:val="24"/>
          <w:szCs w:val="24"/>
        </w:rPr>
      </w:pPr>
      <w:r>
        <w:rPr>
          <w:rFonts w:ascii="Comic Sans MS" w:hAnsi="Comic Sans MS"/>
          <w:i/>
          <w:sz w:val="24"/>
          <w:szCs w:val="24"/>
        </w:rPr>
        <w:t>Accorder selon le genre et le nombre dans un groupe nominal.</w:t>
      </w:r>
    </w:p>
    <w:p w:rsidR="00255B2B" w:rsidRDefault="00255B2B" w:rsidP="00255B2B">
      <w:pPr>
        <w:rPr>
          <w:rFonts w:ascii="Comic Sans MS" w:hAnsi="Comic Sans MS"/>
          <w:sz w:val="28"/>
          <w:szCs w:val="28"/>
        </w:rPr>
      </w:pPr>
    </w:p>
    <w:p w:rsidR="00255B2B" w:rsidRDefault="00255B2B" w:rsidP="00255B2B">
      <w:pPr>
        <w:spacing w:after="0"/>
        <w:rPr>
          <w:rFonts w:ascii="Comic Sans MS" w:hAnsi="Comic Sans MS"/>
          <w:sz w:val="28"/>
          <w:szCs w:val="28"/>
        </w:rPr>
      </w:pPr>
      <w:r w:rsidRPr="00237BEE">
        <w:rPr>
          <w:rFonts w:ascii="Comic Sans MS" w:hAnsi="Comic Sans MS"/>
          <w:color w:val="00B050"/>
          <w:sz w:val="28"/>
          <w:szCs w:val="28"/>
          <w:u w:val="wave"/>
        </w:rPr>
        <w:t>Tâche n°1</w:t>
      </w:r>
      <w:r>
        <w:rPr>
          <w:rFonts w:ascii="Comic Sans MS" w:hAnsi="Comic Sans MS"/>
          <w:color w:val="00B050"/>
          <w:sz w:val="28"/>
          <w:szCs w:val="28"/>
          <w:u w:val="wave"/>
        </w:rPr>
        <w:t xml:space="preserve"> </w:t>
      </w:r>
      <w:r w:rsidRPr="00237BEE">
        <w:rPr>
          <w:rFonts w:ascii="Comic Sans MS" w:hAnsi="Comic Sans MS"/>
          <w:color w:val="00B050"/>
          <w:sz w:val="28"/>
          <w:szCs w:val="28"/>
        </w:rPr>
        <w:t xml:space="preserve">: </w:t>
      </w:r>
      <w:r w:rsidR="00346885">
        <w:rPr>
          <w:rFonts w:ascii="Comic Sans MS" w:hAnsi="Comic Sans MS"/>
          <w:sz w:val="28"/>
          <w:szCs w:val="28"/>
        </w:rPr>
        <w:t xml:space="preserve">Visionne les vidéos ci-dessous : </w:t>
      </w:r>
    </w:p>
    <w:p w:rsidR="00346885" w:rsidRPr="00346885" w:rsidRDefault="004C5D54" w:rsidP="00255B2B">
      <w:pPr>
        <w:spacing w:after="0"/>
        <w:rPr>
          <w:rFonts w:ascii="Comic Sans MS" w:hAnsi="Comic Sans MS"/>
        </w:rPr>
      </w:pPr>
      <w:hyperlink r:id="rId5" w:history="1">
        <w:r w:rsidR="00346885" w:rsidRPr="00346885">
          <w:rPr>
            <w:rStyle w:val="Lienhypertexte"/>
            <w:rFonts w:ascii="Comic Sans MS" w:hAnsi="Comic Sans MS"/>
          </w:rPr>
          <w:t>https://lesfondamentaux.reseau-canope.fr/video/accord-determinant-nom-et-adjectif-12.html</w:t>
        </w:r>
      </w:hyperlink>
    </w:p>
    <w:p w:rsidR="00346885" w:rsidRPr="00346885" w:rsidRDefault="004C5D54" w:rsidP="00255B2B">
      <w:pPr>
        <w:spacing w:after="0"/>
        <w:rPr>
          <w:rFonts w:ascii="Comic Sans MS" w:hAnsi="Comic Sans MS"/>
          <w:sz w:val="28"/>
          <w:szCs w:val="28"/>
        </w:rPr>
      </w:pPr>
      <w:hyperlink r:id="rId6" w:history="1">
        <w:r w:rsidR="00346885" w:rsidRPr="00346885">
          <w:rPr>
            <w:rStyle w:val="Lienhypertexte"/>
            <w:rFonts w:ascii="Comic Sans MS" w:hAnsi="Comic Sans MS"/>
          </w:rPr>
          <w:t>https://lesfondamentaux.reseau-canope.fr/discipline/langue-francaise/orthographe/accord-en-genre-dans-le-groupe-nominal-22/accord-determinant-nom-et-adjectif-22.html</w:t>
        </w:r>
      </w:hyperlink>
    </w:p>
    <w:p w:rsidR="00255B2B" w:rsidRDefault="00255B2B" w:rsidP="00255B2B">
      <w:pPr>
        <w:spacing w:after="0"/>
      </w:pPr>
    </w:p>
    <w:p w:rsidR="00255B2B" w:rsidRDefault="00255B2B" w:rsidP="00255B2B">
      <w:pPr>
        <w:spacing w:after="0"/>
        <w:rPr>
          <w:rFonts w:ascii="Comic Sans MS" w:hAnsi="Comic Sans MS"/>
          <w:sz w:val="28"/>
          <w:szCs w:val="28"/>
        </w:rPr>
      </w:pPr>
      <w:r w:rsidRPr="00237BEE">
        <w:rPr>
          <w:rFonts w:ascii="Comic Sans MS" w:hAnsi="Comic Sans MS"/>
          <w:color w:val="00B050"/>
          <w:sz w:val="28"/>
          <w:szCs w:val="28"/>
          <w:u w:val="wave"/>
        </w:rPr>
        <w:t>Tâche n°</w:t>
      </w:r>
      <w:r>
        <w:rPr>
          <w:rFonts w:ascii="Comic Sans MS" w:hAnsi="Comic Sans MS"/>
          <w:color w:val="00B050"/>
          <w:sz w:val="28"/>
          <w:szCs w:val="28"/>
          <w:u w:val="wave"/>
        </w:rPr>
        <w:t>2</w:t>
      </w:r>
      <w:r w:rsidRPr="00237BEE">
        <w:rPr>
          <w:rFonts w:ascii="Comic Sans MS" w:hAnsi="Comic Sans MS"/>
          <w:color w:val="00B050"/>
          <w:sz w:val="28"/>
          <w:szCs w:val="28"/>
        </w:rPr>
        <w:t xml:space="preserve"> : </w:t>
      </w:r>
      <w:r w:rsidR="003F52BA">
        <w:rPr>
          <w:rFonts w:ascii="Comic Sans MS" w:hAnsi="Comic Sans MS"/>
          <w:sz w:val="28"/>
          <w:szCs w:val="28"/>
        </w:rPr>
        <w:t>Trace écrite</w:t>
      </w:r>
    </w:p>
    <w:p w:rsidR="00255B2B" w:rsidRDefault="003F52BA" w:rsidP="003F52BA">
      <w:pPr>
        <w:pStyle w:val="Paragraphedeliste"/>
        <w:numPr>
          <w:ilvl w:val="0"/>
          <w:numId w:val="1"/>
        </w:numPr>
        <w:spacing w:after="0"/>
        <w:rPr>
          <w:rFonts w:ascii="Comic Sans MS" w:hAnsi="Comic Sans MS"/>
          <w:sz w:val="28"/>
          <w:szCs w:val="28"/>
        </w:rPr>
      </w:pPr>
      <w:r>
        <w:rPr>
          <w:rFonts w:ascii="Comic Sans MS" w:hAnsi="Comic Sans MS"/>
          <w:sz w:val="28"/>
          <w:szCs w:val="28"/>
        </w:rPr>
        <w:lastRenderedPageBreak/>
        <w:t>Ouvre ton cahier outil partie orthographe</w:t>
      </w:r>
    </w:p>
    <w:p w:rsidR="003F52BA" w:rsidRDefault="003F52BA" w:rsidP="003F52BA">
      <w:pPr>
        <w:pStyle w:val="Paragraphedeliste"/>
        <w:numPr>
          <w:ilvl w:val="0"/>
          <w:numId w:val="1"/>
        </w:numPr>
        <w:spacing w:after="0"/>
        <w:rPr>
          <w:rFonts w:ascii="Comic Sans MS" w:hAnsi="Comic Sans MS"/>
          <w:sz w:val="28"/>
          <w:szCs w:val="28"/>
        </w:rPr>
      </w:pPr>
      <w:r>
        <w:rPr>
          <w:rFonts w:ascii="Comic Sans MS" w:hAnsi="Comic Sans MS"/>
          <w:sz w:val="28"/>
          <w:szCs w:val="28"/>
        </w:rPr>
        <w:t>Ecris le titre suivant « Les accords dans le groupe nominal »</w:t>
      </w:r>
    </w:p>
    <w:p w:rsidR="003F52BA" w:rsidRDefault="003F52BA" w:rsidP="003F52BA">
      <w:pPr>
        <w:pStyle w:val="Paragraphedeliste"/>
        <w:numPr>
          <w:ilvl w:val="0"/>
          <w:numId w:val="1"/>
        </w:numPr>
        <w:spacing w:after="0"/>
        <w:rPr>
          <w:rFonts w:ascii="Comic Sans MS" w:hAnsi="Comic Sans MS"/>
          <w:sz w:val="28"/>
          <w:szCs w:val="28"/>
        </w:rPr>
      </w:pPr>
      <w:r>
        <w:rPr>
          <w:rFonts w:ascii="Comic Sans MS" w:hAnsi="Comic Sans MS"/>
          <w:sz w:val="28"/>
          <w:szCs w:val="28"/>
        </w:rPr>
        <w:t>Recopie le « Je retiens p 136 »</w:t>
      </w:r>
    </w:p>
    <w:p w:rsidR="003F52BA" w:rsidRPr="003F52BA" w:rsidRDefault="003F52BA" w:rsidP="003F52BA">
      <w:pPr>
        <w:spacing w:after="0"/>
        <w:rPr>
          <w:rFonts w:ascii="Comic Sans MS" w:hAnsi="Comic Sans MS"/>
          <w:sz w:val="28"/>
          <w:szCs w:val="28"/>
        </w:rPr>
      </w:pPr>
    </w:p>
    <w:p w:rsidR="00255B2B" w:rsidRPr="00380BD8" w:rsidRDefault="00255B2B" w:rsidP="00255B2B">
      <w:pPr>
        <w:pStyle w:val="Paragraphedeliste"/>
        <w:spacing w:after="0"/>
        <w:ind w:left="0"/>
        <w:rPr>
          <w:rFonts w:ascii="Comic Sans MS" w:hAnsi="Comic Sans MS"/>
          <w:sz w:val="28"/>
          <w:szCs w:val="28"/>
          <w:u w:val="single"/>
        </w:rPr>
      </w:pPr>
      <w:proofErr w:type="gramStart"/>
      <w:r w:rsidRPr="00380BD8">
        <w:rPr>
          <w:rFonts w:ascii="Comic Sans MS" w:hAnsi="Comic Sans MS"/>
          <w:sz w:val="28"/>
          <w:szCs w:val="28"/>
          <w:u w:val="single"/>
        </w:rPr>
        <w:t>n°</w:t>
      </w:r>
      <w:proofErr w:type="gramEnd"/>
      <w:r w:rsidR="003F52BA">
        <w:rPr>
          <w:rFonts w:ascii="Comic Sans MS" w:hAnsi="Comic Sans MS"/>
          <w:sz w:val="28"/>
          <w:szCs w:val="28"/>
          <w:u w:val="single"/>
        </w:rPr>
        <w:t>1</w:t>
      </w:r>
      <w:r w:rsidRPr="00380BD8">
        <w:rPr>
          <w:rFonts w:ascii="Comic Sans MS" w:hAnsi="Comic Sans MS"/>
          <w:sz w:val="28"/>
          <w:szCs w:val="28"/>
          <w:u w:val="single"/>
        </w:rPr>
        <w:t xml:space="preserve"> p 1</w:t>
      </w:r>
      <w:r>
        <w:rPr>
          <w:rFonts w:ascii="Comic Sans MS" w:hAnsi="Comic Sans MS"/>
          <w:sz w:val="28"/>
          <w:szCs w:val="28"/>
          <w:u w:val="single"/>
        </w:rPr>
        <w:t>3</w:t>
      </w:r>
      <w:r w:rsidR="003F52BA">
        <w:rPr>
          <w:rFonts w:ascii="Comic Sans MS" w:hAnsi="Comic Sans MS"/>
          <w:sz w:val="28"/>
          <w:szCs w:val="28"/>
          <w:u w:val="single"/>
        </w:rPr>
        <w:t>6</w:t>
      </w:r>
    </w:p>
    <w:p w:rsidR="00255B2B" w:rsidRDefault="00255B2B" w:rsidP="00255B2B">
      <w:pPr>
        <w:pStyle w:val="Paragraphedeliste"/>
        <w:shd w:val="clear" w:color="auto" w:fill="D9D9D9" w:themeFill="background1" w:themeFillShade="D9"/>
        <w:spacing w:after="0"/>
        <w:ind w:left="0"/>
        <w:rPr>
          <w:rFonts w:ascii="Comic Sans MS" w:hAnsi="Comic Sans MS"/>
          <w:sz w:val="28"/>
          <w:szCs w:val="28"/>
        </w:rPr>
      </w:pPr>
    </w:p>
    <w:p w:rsidR="00255B2B" w:rsidRDefault="00255B2B" w:rsidP="00255B2B">
      <w:pPr>
        <w:rPr>
          <w:rFonts w:ascii="Comic Sans MS" w:hAnsi="Comic Sans MS"/>
          <w:sz w:val="28"/>
          <w:szCs w:val="28"/>
        </w:rPr>
      </w:pPr>
    </w:p>
    <w:p w:rsidR="00255B2B" w:rsidRPr="00380BD8" w:rsidRDefault="00255B2B" w:rsidP="00255B2B">
      <w:pPr>
        <w:pStyle w:val="Paragraphedeliste"/>
        <w:spacing w:after="0"/>
        <w:ind w:left="0"/>
        <w:rPr>
          <w:rFonts w:ascii="Comic Sans MS" w:hAnsi="Comic Sans MS"/>
          <w:sz w:val="28"/>
          <w:szCs w:val="28"/>
          <w:u w:val="single"/>
        </w:rPr>
      </w:pPr>
      <w:proofErr w:type="gramStart"/>
      <w:r w:rsidRPr="00380BD8">
        <w:rPr>
          <w:rFonts w:ascii="Comic Sans MS" w:hAnsi="Comic Sans MS"/>
          <w:sz w:val="28"/>
          <w:szCs w:val="28"/>
          <w:u w:val="single"/>
        </w:rPr>
        <w:t>n°</w:t>
      </w:r>
      <w:proofErr w:type="gramEnd"/>
      <w:r w:rsidR="003F52BA">
        <w:rPr>
          <w:rFonts w:ascii="Comic Sans MS" w:hAnsi="Comic Sans MS"/>
          <w:sz w:val="28"/>
          <w:szCs w:val="28"/>
          <w:u w:val="single"/>
        </w:rPr>
        <w:t>3</w:t>
      </w:r>
      <w:r w:rsidRPr="00380BD8">
        <w:rPr>
          <w:rFonts w:ascii="Comic Sans MS" w:hAnsi="Comic Sans MS"/>
          <w:sz w:val="28"/>
          <w:szCs w:val="28"/>
          <w:u w:val="single"/>
        </w:rPr>
        <w:t xml:space="preserve"> p 1</w:t>
      </w:r>
      <w:r>
        <w:rPr>
          <w:rFonts w:ascii="Comic Sans MS" w:hAnsi="Comic Sans MS"/>
          <w:sz w:val="28"/>
          <w:szCs w:val="28"/>
          <w:u w:val="single"/>
        </w:rPr>
        <w:t>3</w:t>
      </w:r>
      <w:r w:rsidR="003F52BA">
        <w:rPr>
          <w:rFonts w:ascii="Comic Sans MS" w:hAnsi="Comic Sans MS"/>
          <w:sz w:val="28"/>
          <w:szCs w:val="28"/>
          <w:u w:val="single"/>
        </w:rPr>
        <w:t>7</w:t>
      </w:r>
    </w:p>
    <w:p w:rsidR="00255B2B" w:rsidRDefault="00255B2B" w:rsidP="00255B2B">
      <w:pPr>
        <w:pStyle w:val="Paragraphedeliste"/>
        <w:shd w:val="clear" w:color="auto" w:fill="D9D9D9" w:themeFill="background1" w:themeFillShade="D9"/>
        <w:spacing w:after="0"/>
        <w:ind w:left="0"/>
        <w:rPr>
          <w:rFonts w:ascii="Comic Sans MS" w:hAnsi="Comic Sans MS"/>
          <w:sz w:val="28"/>
          <w:szCs w:val="28"/>
        </w:rPr>
      </w:pPr>
    </w:p>
    <w:p w:rsidR="00255B2B" w:rsidRDefault="00255B2B" w:rsidP="00255B2B">
      <w:pPr>
        <w:rPr>
          <w:rFonts w:ascii="Comic Sans MS" w:hAnsi="Comic Sans MS"/>
          <w:sz w:val="28"/>
          <w:szCs w:val="28"/>
        </w:rPr>
      </w:pPr>
    </w:p>
    <w:p w:rsidR="00255B2B" w:rsidRDefault="00255B2B" w:rsidP="00255B2B">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Grandeurs et Mesures</w:t>
      </w:r>
      <w:r>
        <w:rPr>
          <w:rFonts w:ascii="Comic Sans MS" w:hAnsi="Comic Sans MS"/>
          <w:b/>
          <w:color w:val="00B0F0"/>
          <w:sz w:val="36"/>
          <w:szCs w:val="36"/>
        </w:rPr>
        <w:t> : Les aires</w:t>
      </w:r>
    </w:p>
    <w:p w:rsidR="00255B2B" w:rsidRPr="00D11561" w:rsidRDefault="00255B2B" w:rsidP="00255B2B">
      <w:pPr>
        <w:rPr>
          <w:rFonts w:ascii="Comic Sans MS" w:hAnsi="Comic Sans MS"/>
          <w:sz w:val="28"/>
          <w:szCs w:val="28"/>
          <w:u w:val="single"/>
        </w:rPr>
      </w:pPr>
      <w:proofErr w:type="gramStart"/>
      <w:r w:rsidRPr="00D11561">
        <w:rPr>
          <w:rFonts w:ascii="Comic Sans MS" w:hAnsi="Comic Sans MS"/>
          <w:sz w:val="28"/>
          <w:szCs w:val="28"/>
          <w:u w:val="single"/>
        </w:rPr>
        <w:t>n°</w:t>
      </w:r>
      <w:proofErr w:type="gramEnd"/>
      <w:r w:rsidR="003F52BA">
        <w:rPr>
          <w:rFonts w:ascii="Comic Sans MS" w:hAnsi="Comic Sans MS"/>
          <w:sz w:val="28"/>
          <w:szCs w:val="28"/>
          <w:u w:val="single"/>
        </w:rPr>
        <w:t>9</w:t>
      </w:r>
      <w:r w:rsidRPr="00D11561">
        <w:rPr>
          <w:rFonts w:ascii="Comic Sans MS" w:hAnsi="Comic Sans MS"/>
          <w:sz w:val="28"/>
          <w:szCs w:val="28"/>
          <w:u w:val="single"/>
        </w:rPr>
        <w:t xml:space="preserve"> p 141</w:t>
      </w:r>
    </w:p>
    <w:p w:rsidR="00255B2B" w:rsidRDefault="00255B2B" w:rsidP="00255B2B">
      <w:pPr>
        <w:shd w:val="clear" w:color="auto" w:fill="D9D9D9" w:themeFill="background1" w:themeFillShade="D9"/>
        <w:rPr>
          <w:rFonts w:ascii="Comic Sans MS" w:hAnsi="Comic Sans MS"/>
          <w:sz w:val="24"/>
          <w:szCs w:val="24"/>
        </w:rPr>
      </w:pPr>
    </w:p>
    <w:p w:rsidR="00255B2B" w:rsidRDefault="00255B2B" w:rsidP="00255B2B">
      <w:pPr>
        <w:rPr>
          <w:rFonts w:ascii="Comic Sans MS" w:hAnsi="Comic Sans MS"/>
          <w:sz w:val="24"/>
          <w:szCs w:val="24"/>
        </w:rPr>
      </w:pPr>
    </w:p>
    <w:p w:rsidR="00255B2B" w:rsidRPr="00D11561" w:rsidRDefault="00255B2B" w:rsidP="00255B2B">
      <w:pPr>
        <w:rPr>
          <w:rFonts w:ascii="Comic Sans MS" w:hAnsi="Comic Sans MS"/>
          <w:sz w:val="28"/>
          <w:szCs w:val="28"/>
          <w:u w:val="single"/>
        </w:rPr>
      </w:pPr>
      <w:proofErr w:type="gramStart"/>
      <w:r w:rsidRPr="00D11561">
        <w:rPr>
          <w:rFonts w:ascii="Comic Sans MS" w:hAnsi="Comic Sans MS"/>
          <w:sz w:val="28"/>
          <w:szCs w:val="28"/>
          <w:u w:val="single"/>
        </w:rPr>
        <w:t>n°</w:t>
      </w:r>
      <w:proofErr w:type="gramEnd"/>
      <w:r w:rsidR="003F52BA">
        <w:rPr>
          <w:rFonts w:ascii="Comic Sans MS" w:hAnsi="Comic Sans MS"/>
          <w:sz w:val="28"/>
          <w:szCs w:val="28"/>
          <w:u w:val="single"/>
        </w:rPr>
        <w:t>11</w:t>
      </w:r>
      <w:r w:rsidRPr="00D11561">
        <w:rPr>
          <w:rFonts w:ascii="Comic Sans MS" w:hAnsi="Comic Sans MS"/>
          <w:sz w:val="28"/>
          <w:szCs w:val="28"/>
          <w:u w:val="single"/>
        </w:rPr>
        <w:t xml:space="preserve"> p 141</w:t>
      </w:r>
    </w:p>
    <w:p w:rsidR="00255B2B" w:rsidRPr="00D11561" w:rsidRDefault="00255B2B" w:rsidP="00255B2B">
      <w:pPr>
        <w:shd w:val="clear" w:color="auto" w:fill="D9D9D9" w:themeFill="background1" w:themeFillShade="D9"/>
        <w:rPr>
          <w:rFonts w:ascii="Comic Sans MS" w:hAnsi="Comic Sans MS"/>
          <w:sz w:val="24"/>
          <w:szCs w:val="24"/>
        </w:rPr>
      </w:pPr>
    </w:p>
    <w:p w:rsidR="00255B2B" w:rsidRDefault="00255B2B" w:rsidP="00255B2B">
      <w:pPr>
        <w:spacing w:after="0"/>
        <w:rPr>
          <w:color w:val="00B0F0"/>
          <w:sz w:val="44"/>
          <w:szCs w:val="44"/>
        </w:rPr>
      </w:pPr>
    </w:p>
    <w:p w:rsidR="00255B2B" w:rsidRDefault="008F2F3C" w:rsidP="00255B2B">
      <w:pPr>
        <w:spacing w:after="0"/>
        <w:rPr>
          <w:rFonts w:ascii="Comic Sans MS" w:hAnsi="Comic Sans MS"/>
          <w:sz w:val="28"/>
          <w:szCs w:val="28"/>
          <w:u w:val="single"/>
        </w:rPr>
      </w:pPr>
      <w:r>
        <w:rPr>
          <w:color w:val="00B0F0"/>
          <w:sz w:val="44"/>
          <w:szCs w:val="44"/>
        </w:rPr>
        <w:sym w:font="Wingdings 2" w:char="F079"/>
      </w:r>
      <w:r w:rsidR="00255B2B">
        <w:rPr>
          <w:rFonts w:ascii="Comic Sans MS" w:hAnsi="Comic Sans MS"/>
          <w:b/>
          <w:color w:val="00B0F0"/>
          <w:sz w:val="28"/>
          <w:szCs w:val="28"/>
        </w:rPr>
        <w:t xml:space="preserve"> </w:t>
      </w:r>
      <w:r w:rsidR="00255B2B">
        <w:rPr>
          <w:rFonts w:ascii="Comic Sans MS" w:hAnsi="Comic Sans MS"/>
          <w:b/>
          <w:color w:val="00B0F0"/>
          <w:sz w:val="36"/>
          <w:szCs w:val="36"/>
          <w:u w:val="single"/>
        </w:rPr>
        <w:t>Lecture - fluence</w:t>
      </w:r>
      <w:r w:rsidR="00255B2B">
        <w:rPr>
          <w:rFonts w:ascii="Comic Sans MS" w:hAnsi="Comic Sans MS"/>
          <w:b/>
          <w:color w:val="00B0F0"/>
          <w:sz w:val="36"/>
          <w:szCs w:val="36"/>
        </w:rPr>
        <w:t> :</w:t>
      </w:r>
      <w:r w:rsidR="00255B2B">
        <w:rPr>
          <w:rFonts w:ascii="Comic Sans MS" w:hAnsi="Comic Sans MS"/>
          <w:b/>
          <w:color w:val="00B0F0"/>
          <w:sz w:val="28"/>
          <w:szCs w:val="28"/>
        </w:rPr>
        <w:t xml:space="preserve"> </w:t>
      </w:r>
    </w:p>
    <w:p w:rsidR="00255B2B" w:rsidRDefault="00255B2B" w:rsidP="00255B2B">
      <w:pPr>
        <w:rPr>
          <w:rFonts w:ascii="Comic Sans MS" w:hAnsi="Comic Sans MS"/>
          <w:color w:val="00B0F0"/>
          <w:sz w:val="28"/>
          <w:szCs w:val="28"/>
        </w:rPr>
      </w:pPr>
    </w:p>
    <w:p w:rsidR="00255B2B" w:rsidRPr="00D874CD" w:rsidRDefault="00255B2B" w:rsidP="00255B2B">
      <w:pPr>
        <w:rPr>
          <w:rFonts w:ascii="Comic Sans MS" w:hAnsi="Comic Sans MS"/>
          <w:sz w:val="28"/>
          <w:szCs w:val="28"/>
        </w:rPr>
      </w:pPr>
      <w:r w:rsidRPr="00D874CD">
        <w:rPr>
          <w:rFonts w:ascii="Comic Sans MS" w:hAnsi="Comic Sans MS"/>
          <w:sz w:val="28"/>
          <w:szCs w:val="28"/>
        </w:rPr>
        <w:t>Clique sur le lien « Lecture-</w:t>
      </w:r>
      <w:proofErr w:type="spellStart"/>
      <w:r w:rsidRPr="00D874CD">
        <w:rPr>
          <w:rFonts w:ascii="Comic Sans MS" w:hAnsi="Comic Sans MS"/>
          <w:sz w:val="28"/>
          <w:szCs w:val="28"/>
        </w:rPr>
        <w:t>fluence_texte</w:t>
      </w:r>
      <w:proofErr w:type="spellEnd"/>
      <w:r w:rsidRPr="00D874CD">
        <w:rPr>
          <w:rFonts w:ascii="Comic Sans MS" w:hAnsi="Comic Sans MS"/>
          <w:sz w:val="28"/>
          <w:szCs w:val="28"/>
        </w:rPr>
        <w:t xml:space="preserve"> </w:t>
      </w:r>
      <w:r w:rsidR="003F52BA">
        <w:rPr>
          <w:rFonts w:ascii="Comic Sans MS" w:hAnsi="Comic Sans MS"/>
          <w:sz w:val="28"/>
          <w:szCs w:val="28"/>
        </w:rPr>
        <w:t>7</w:t>
      </w:r>
      <w:r w:rsidRPr="00D874CD">
        <w:rPr>
          <w:rFonts w:ascii="Comic Sans MS" w:hAnsi="Comic Sans MS"/>
          <w:sz w:val="28"/>
          <w:szCs w:val="28"/>
        </w:rPr>
        <w:t> » publié sur le site.</w:t>
      </w:r>
    </w:p>
    <w:p w:rsidR="00255B2B" w:rsidRPr="00D874CD" w:rsidRDefault="00255B2B" w:rsidP="00255B2B">
      <w:pPr>
        <w:rPr>
          <w:rFonts w:ascii="Comic Sans MS" w:hAnsi="Comic Sans MS"/>
          <w:color w:val="00B0F0"/>
          <w:sz w:val="28"/>
          <w:szCs w:val="28"/>
        </w:rPr>
      </w:pPr>
    </w:p>
    <w:p w:rsidR="00255B2B" w:rsidRDefault="008F2F3C" w:rsidP="00255B2B">
      <w:pPr>
        <w:rPr>
          <w:rFonts w:ascii="Comic Sans MS" w:hAnsi="Comic Sans MS"/>
          <w:b/>
          <w:color w:val="00B0F0"/>
          <w:sz w:val="28"/>
          <w:szCs w:val="28"/>
        </w:rPr>
      </w:pPr>
      <w:r>
        <w:rPr>
          <w:rFonts w:ascii="Comic Sans MS" w:hAnsi="Comic Sans MS"/>
          <w:color w:val="00B0F0"/>
          <w:sz w:val="44"/>
          <w:szCs w:val="44"/>
        </w:rPr>
        <w:sym w:font="Wingdings 2" w:char="F07A"/>
      </w:r>
      <w:r w:rsidR="00255B2B">
        <w:rPr>
          <w:rFonts w:ascii="Comic Sans MS" w:hAnsi="Comic Sans MS"/>
          <w:b/>
          <w:color w:val="00B0F0"/>
          <w:sz w:val="28"/>
          <w:szCs w:val="28"/>
        </w:rPr>
        <w:t xml:space="preserve"> </w:t>
      </w:r>
      <w:r w:rsidR="00255B2B">
        <w:rPr>
          <w:rFonts w:ascii="Comic Sans MS" w:hAnsi="Comic Sans MS"/>
          <w:b/>
          <w:color w:val="00B0F0"/>
          <w:sz w:val="36"/>
          <w:szCs w:val="36"/>
          <w:u w:val="single"/>
        </w:rPr>
        <w:t>Géographie</w:t>
      </w:r>
      <w:r w:rsidR="00255B2B">
        <w:rPr>
          <w:rFonts w:ascii="Comic Sans MS" w:hAnsi="Comic Sans MS"/>
          <w:b/>
          <w:color w:val="00B0F0"/>
          <w:sz w:val="36"/>
          <w:szCs w:val="36"/>
        </w:rPr>
        <w:t> :</w:t>
      </w:r>
      <w:r w:rsidR="00255B2B">
        <w:rPr>
          <w:rFonts w:ascii="Comic Sans MS" w:hAnsi="Comic Sans MS"/>
          <w:b/>
          <w:color w:val="00B0F0"/>
          <w:sz w:val="28"/>
          <w:szCs w:val="28"/>
        </w:rPr>
        <w:t xml:space="preserve"> </w:t>
      </w:r>
      <w:r w:rsidR="003F52BA">
        <w:rPr>
          <w:rFonts w:ascii="Comic Sans MS" w:hAnsi="Comic Sans MS"/>
          <w:b/>
          <w:color w:val="00B0F0"/>
          <w:sz w:val="28"/>
          <w:szCs w:val="28"/>
        </w:rPr>
        <w:t>Se déplacer de ville en ville en France</w:t>
      </w:r>
    </w:p>
    <w:p w:rsidR="00255B2B" w:rsidRDefault="003F52BA" w:rsidP="003F52BA">
      <w:pPr>
        <w:pStyle w:val="Paragraphedeliste"/>
        <w:numPr>
          <w:ilvl w:val="0"/>
          <w:numId w:val="3"/>
        </w:numPr>
        <w:spacing w:after="0"/>
        <w:rPr>
          <w:rFonts w:ascii="Comic Sans MS" w:hAnsi="Comic Sans MS"/>
          <w:sz w:val="28"/>
          <w:szCs w:val="28"/>
        </w:rPr>
      </w:pPr>
      <w:r w:rsidRPr="003F52BA">
        <w:rPr>
          <w:rFonts w:ascii="Comic Sans MS" w:hAnsi="Comic Sans MS"/>
          <w:sz w:val="28"/>
          <w:szCs w:val="28"/>
        </w:rPr>
        <w:t>Clique sur le document « Se déplacer de ville en ville en France » publié sur le site de l’école.</w:t>
      </w:r>
    </w:p>
    <w:p w:rsidR="003F52BA" w:rsidRPr="003F52BA" w:rsidRDefault="003F52BA" w:rsidP="003F52BA">
      <w:pPr>
        <w:pStyle w:val="Paragraphedeliste"/>
        <w:numPr>
          <w:ilvl w:val="0"/>
          <w:numId w:val="3"/>
        </w:numPr>
        <w:spacing w:after="0"/>
        <w:rPr>
          <w:rFonts w:ascii="Comic Sans MS" w:hAnsi="Comic Sans MS"/>
          <w:sz w:val="28"/>
          <w:szCs w:val="28"/>
        </w:rPr>
      </w:pPr>
      <w:r>
        <w:rPr>
          <w:rFonts w:ascii="Comic Sans MS" w:hAnsi="Comic Sans MS"/>
          <w:sz w:val="28"/>
          <w:szCs w:val="28"/>
        </w:rPr>
        <w:t>Réalise les 5 premières questions.</w:t>
      </w:r>
    </w:p>
    <w:p w:rsidR="003F52BA" w:rsidRDefault="003F52BA" w:rsidP="00255B2B">
      <w:pPr>
        <w:spacing w:after="0"/>
        <w:rPr>
          <w:rFonts w:ascii="Comic Sans MS" w:hAnsi="Comic Sans MS"/>
          <w:sz w:val="28"/>
          <w:szCs w:val="28"/>
        </w:rPr>
      </w:pPr>
    </w:p>
    <w:p w:rsidR="00255B2B" w:rsidRDefault="00255B2B" w:rsidP="00255B2B">
      <w:pPr>
        <w:spacing w:after="0"/>
        <w:jc w:val="right"/>
        <w:rPr>
          <w:rFonts w:ascii="Comic Sans MS" w:hAnsi="Comic Sans MS"/>
          <w:sz w:val="28"/>
          <w:szCs w:val="28"/>
        </w:rPr>
      </w:pPr>
    </w:p>
    <w:p w:rsidR="00255B2B" w:rsidRDefault="008F2F3C" w:rsidP="00255B2B">
      <w:pPr>
        <w:spacing w:after="0"/>
        <w:rPr>
          <w:rFonts w:ascii="Comic Sans MS" w:hAnsi="Comic Sans MS"/>
          <w:sz w:val="28"/>
          <w:szCs w:val="28"/>
          <w:u w:val="single"/>
        </w:rPr>
      </w:pPr>
      <w:r>
        <w:rPr>
          <w:color w:val="00B0F0"/>
          <w:sz w:val="44"/>
          <w:szCs w:val="44"/>
        </w:rPr>
        <w:sym w:font="Wingdings 2" w:char="F07B"/>
      </w:r>
      <w:r w:rsidR="00255B2B">
        <w:rPr>
          <w:rFonts w:ascii="Comic Sans MS" w:hAnsi="Comic Sans MS"/>
          <w:b/>
          <w:color w:val="00B0F0"/>
          <w:sz w:val="28"/>
          <w:szCs w:val="28"/>
        </w:rPr>
        <w:t xml:space="preserve"> </w:t>
      </w:r>
      <w:r w:rsidR="00255B2B">
        <w:rPr>
          <w:rFonts w:ascii="Comic Sans MS" w:hAnsi="Comic Sans MS"/>
          <w:b/>
          <w:color w:val="00B0F0"/>
          <w:sz w:val="36"/>
          <w:szCs w:val="36"/>
          <w:u w:val="single"/>
        </w:rPr>
        <w:t>Lecture compréhension</w:t>
      </w:r>
      <w:r w:rsidR="00255B2B">
        <w:rPr>
          <w:rFonts w:ascii="Comic Sans MS" w:hAnsi="Comic Sans MS"/>
          <w:b/>
          <w:color w:val="00B0F0"/>
          <w:sz w:val="36"/>
          <w:szCs w:val="36"/>
        </w:rPr>
        <w:t> :</w:t>
      </w:r>
      <w:r w:rsidR="00255B2B">
        <w:rPr>
          <w:rFonts w:ascii="Comic Sans MS" w:hAnsi="Comic Sans MS"/>
          <w:b/>
          <w:color w:val="00B0F0"/>
          <w:sz w:val="28"/>
          <w:szCs w:val="28"/>
        </w:rPr>
        <w:t xml:space="preserve"> « Les enquêtes de l’Inspecteur </w:t>
      </w:r>
      <w:proofErr w:type="spellStart"/>
      <w:r w:rsidR="00255B2B">
        <w:rPr>
          <w:rFonts w:ascii="Comic Sans MS" w:hAnsi="Comic Sans MS"/>
          <w:b/>
          <w:color w:val="00B0F0"/>
          <w:sz w:val="28"/>
          <w:szCs w:val="28"/>
        </w:rPr>
        <w:t>Lafouine</w:t>
      </w:r>
      <w:proofErr w:type="spellEnd"/>
      <w:r w:rsidR="00255B2B">
        <w:rPr>
          <w:rFonts w:ascii="Comic Sans MS" w:hAnsi="Comic Sans MS"/>
          <w:b/>
          <w:color w:val="00B0F0"/>
          <w:sz w:val="28"/>
          <w:szCs w:val="28"/>
        </w:rPr>
        <w:t xml:space="preserve"> » </w:t>
      </w:r>
    </w:p>
    <w:p w:rsidR="00255B2B" w:rsidRDefault="00255B2B" w:rsidP="00255B2B">
      <w:pPr>
        <w:jc w:val="center"/>
      </w:pPr>
    </w:p>
    <w:p w:rsidR="00255B2B" w:rsidRPr="00ED22B6" w:rsidRDefault="00255B2B" w:rsidP="008F2F3C">
      <w:pPr>
        <w:pBdr>
          <w:top w:val="single" w:sz="4" w:space="1" w:color="auto"/>
          <w:left w:val="single" w:sz="4" w:space="1" w:color="auto"/>
          <w:bottom w:val="single" w:sz="4" w:space="1" w:color="auto"/>
          <w:right w:val="single" w:sz="4" w:space="1" w:color="auto"/>
        </w:pBdr>
        <w:jc w:val="center"/>
        <w:rPr>
          <w:b/>
          <w:sz w:val="40"/>
          <w:szCs w:val="40"/>
        </w:rPr>
      </w:pPr>
      <w:r w:rsidRPr="00ED22B6">
        <w:rPr>
          <w:b/>
          <w:sz w:val="40"/>
          <w:szCs w:val="40"/>
        </w:rPr>
        <w:t xml:space="preserve">Les enquêtes de l’Inspecteur </w:t>
      </w:r>
      <w:proofErr w:type="spellStart"/>
      <w:r w:rsidRPr="00ED22B6">
        <w:rPr>
          <w:b/>
          <w:sz w:val="40"/>
          <w:szCs w:val="40"/>
        </w:rPr>
        <w:t>Lafouine</w:t>
      </w:r>
      <w:proofErr w:type="spellEnd"/>
      <w:r w:rsidRPr="00ED22B6">
        <w:rPr>
          <w:b/>
          <w:sz w:val="40"/>
          <w:szCs w:val="40"/>
        </w:rPr>
        <w:t xml:space="preserve"> </w:t>
      </w:r>
    </w:p>
    <w:p w:rsidR="008F2F3C" w:rsidRPr="008F2F3C" w:rsidRDefault="008F2F3C" w:rsidP="008F2F3C">
      <w:pPr>
        <w:pBdr>
          <w:top w:val="single" w:sz="4" w:space="1" w:color="auto"/>
          <w:left w:val="single" w:sz="4" w:space="1" w:color="auto"/>
          <w:bottom w:val="single" w:sz="4" w:space="1" w:color="auto"/>
          <w:right w:val="single" w:sz="4" w:space="1" w:color="auto"/>
        </w:pBdr>
        <w:jc w:val="center"/>
        <w:rPr>
          <w:b/>
          <w:sz w:val="28"/>
          <w:szCs w:val="28"/>
        </w:rPr>
      </w:pPr>
      <w:r w:rsidRPr="008F2F3C">
        <w:rPr>
          <w:b/>
          <w:sz w:val="28"/>
          <w:szCs w:val="28"/>
        </w:rPr>
        <w:t xml:space="preserve">08 - " </w:t>
      </w:r>
      <w:proofErr w:type="spellStart"/>
      <w:r w:rsidRPr="008F2F3C">
        <w:rPr>
          <w:b/>
          <w:sz w:val="28"/>
          <w:szCs w:val="28"/>
        </w:rPr>
        <w:t>Mathilda</w:t>
      </w:r>
      <w:proofErr w:type="spellEnd"/>
      <w:r w:rsidRPr="008F2F3C">
        <w:rPr>
          <w:b/>
          <w:sz w:val="28"/>
          <w:szCs w:val="28"/>
        </w:rPr>
        <w:t xml:space="preserve"> </w:t>
      </w:r>
      <w:proofErr w:type="spellStart"/>
      <w:r w:rsidRPr="008F2F3C">
        <w:rPr>
          <w:b/>
          <w:sz w:val="28"/>
          <w:szCs w:val="28"/>
        </w:rPr>
        <w:t>Rimbert</w:t>
      </w:r>
      <w:proofErr w:type="spellEnd"/>
      <w:r w:rsidRPr="008F2F3C">
        <w:rPr>
          <w:b/>
          <w:sz w:val="28"/>
          <w:szCs w:val="28"/>
        </w:rPr>
        <w:t xml:space="preserve"> est morte "</w:t>
      </w:r>
    </w:p>
    <w:p w:rsidR="008F2F3C" w:rsidRDefault="008F2F3C" w:rsidP="008F2F3C">
      <w:pPr>
        <w:pBdr>
          <w:top w:val="single" w:sz="4" w:space="1" w:color="auto"/>
          <w:left w:val="single" w:sz="4" w:space="1" w:color="auto"/>
          <w:bottom w:val="single" w:sz="4" w:space="1" w:color="auto"/>
          <w:right w:val="single" w:sz="4" w:space="1" w:color="auto"/>
        </w:pBdr>
        <w:spacing w:line="360" w:lineRule="auto"/>
        <w:jc w:val="both"/>
        <w:rPr>
          <w:sz w:val="28"/>
          <w:szCs w:val="28"/>
        </w:rPr>
      </w:pPr>
      <w:proofErr w:type="spellStart"/>
      <w:r w:rsidRPr="008F2F3C">
        <w:rPr>
          <w:sz w:val="28"/>
          <w:szCs w:val="28"/>
        </w:rPr>
        <w:t>Mathilda</w:t>
      </w:r>
      <w:proofErr w:type="spellEnd"/>
      <w:r w:rsidRPr="008F2F3C">
        <w:rPr>
          <w:sz w:val="28"/>
          <w:szCs w:val="28"/>
        </w:rPr>
        <w:t xml:space="preserve"> </w:t>
      </w:r>
      <w:proofErr w:type="spellStart"/>
      <w:r w:rsidRPr="008F2F3C">
        <w:rPr>
          <w:sz w:val="28"/>
          <w:szCs w:val="28"/>
        </w:rPr>
        <w:t>Rimbert</w:t>
      </w:r>
      <w:proofErr w:type="spellEnd"/>
      <w:r w:rsidRPr="008F2F3C">
        <w:rPr>
          <w:sz w:val="28"/>
          <w:szCs w:val="28"/>
        </w:rPr>
        <w:t xml:space="preserve">, une jeune actrice de vingt-six ans, a été trouvée sans vie dans le salon de son appartement. Aucune trace d’effraction ou de vol n’a été constatée. D’après le médecin qui a procédé à l’autopsie, la mort est survenue entre seize et dix-huit heures. </w:t>
      </w:r>
    </w:p>
    <w:p w:rsidR="008F2F3C" w:rsidRDefault="008F2F3C" w:rsidP="008F2F3C">
      <w:pPr>
        <w:pBdr>
          <w:top w:val="single" w:sz="4" w:space="1" w:color="auto"/>
          <w:left w:val="single" w:sz="4" w:space="1" w:color="auto"/>
          <w:bottom w:val="single" w:sz="4" w:space="1" w:color="auto"/>
          <w:right w:val="single" w:sz="4" w:space="1" w:color="auto"/>
        </w:pBdr>
        <w:spacing w:line="360" w:lineRule="auto"/>
        <w:jc w:val="both"/>
        <w:rPr>
          <w:sz w:val="28"/>
          <w:szCs w:val="28"/>
        </w:rPr>
      </w:pPr>
      <w:r w:rsidRPr="008F2F3C">
        <w:rPr>
          <w:sz w:val="28"/>
          <w:szCs w:val="28"/>
        </w:rPr>
        <w:t xml:space="preserve">Quand l’inspecteur </w:t>
      </w:r>
      <w:proofErr w:type="spellStart"/>
      <w:r w:rsidRPr="008F2F3C">
        <w:rPr>
          <w:sz w:val="28"/>
          <w:szCs w:val="28"/>
        </w:rPr>
        <w:t>Lafouine</w:t>
      </w:r>
      <w:proofErr w:type="spellEnd"/>
      <w:r w:rsidRPr="008F2F3C">
        <w:rPr>
          <w:sz w:val="28"/>
          <w:szCs w:val="28"/>
        </w:rPr>
        <w:t xml:space="preserve"> arrive sur les lieux, une couverture recouvre le corps de </w:t>
      </w:r>
      <w:proofErr w:type="spellStart"/>
      <w:r w:rsidRPr="008F2F3C">
        <w:rPr>
          <w:sz w:val="28"/>
          <w:szCs w:val="28"/>
        </w:rPr>
        <w:t>Mathilda</w:t>
      </w:r>
      <w:proofErr w:type="spellEnd"/>
      <w:r w:rsidRPr="008F2F3C">
        <w:rPr>
          <w:sz w:val="28"/>
          <w:szCs w:val="28"/>
        </w:rPr>
        <w:t xml:space="preserve">. En inspectant la pièce, il remarque un sac posé sur le guéridon du hall d’entrée. A l’intérieur, il découvre, entre un tube de rouge à lèvres et les clés du studio, l’agenda de la comédienne. L’inspecteur décide de faire analyser tous les objets contenus dans le sac et convoque les quatre personnes qui avaient rendez-vous avec </w:t>
      </w:r>
      <w:proofErr w:type="spellStart"/>
      <w:r w:rsidRPr="008F2F3C">
        <w:rPr>
          <w:sz w:val="28"/>
          <w:szCs w:val="28"/>
        </w:rPr>
        <w:t>Mathilda</w:t>
      </w:r>
      <w:proofErr w:type="spellEnd"/>
      <w:r w:rsidRPr="008F2F3C">
        <w:rPr>
          <w:sz w:val="28"/>
          <w:szCs w:val="28"/>
        </w:rPr>
        <w:t xml:space="preserve"> à l’heure présumée du meurtre. Le lendemain matin, l’inspecteur reçoit le résultat des analyses. Les empreintes digitales de l’actrice ont été retrouvées sur tous les objets sauf sur les clés. Celles-ci ne portent aucune trace de doigts. </w:t>
      </w:r>
      <w:proofErr w:type="spellStart"/>
      <w:r w:rsidRPr="008F2F3C">
        <w:rPr>
          <w:sz w:val="28"/>
          <w:szCs w:val="28"/>
        </w:rPr>
        <w:t>Lafouine</w:t>
      </w:r>
      <w:proofErr w:type="spellEnd"/>
      <w:r w:rsidRPr="008F2F3C">
        <w:rPr>
          <w:sz w:val="28"/>
          <w:szCs w:val="28"/>
        </w:rPr>
        <w:t xml:space="preserve"> note tous ces indices dans son carnet puis se rend dans son bureau pour interroger les suspects. Jacques </w:t>
      </w:r>
      <w:proofErr w:type="spellStart"/>
      <w:r w:rsidRPr="008F2F3C">
        <w:rPr>
          <w:sz w:val="28"/>
          <w:szCs w:val="28"/>
        </w:rPr>
        <w:t>Fargot</w:t>
      </w:r>
      <w:proofErr w:type="spellEnd"/>
      <w:r w:rsidRPr="008F2F3C">
        <w:rPr>
          <w:sz w:val="28"/>
          <w:szCs w:val="28"/>
        </w:rPr>
        <w:t xml:space="preserve">, un jeune écrivain, dit être passé vers seize heures dix pour donner le manuscrit de son nouveau scénario à l’actrice. Ils ont pris un verre ensemble. Il a entendu </w:t>
      </w:r>
      <w:proofErr w:type="spellStart"/>
      <w:r w:rsidRPr="008F2F3C">
        <w:rPr>
          <w:sz w:val="28"/>
          <w:szCs w:val="28"/>
        </w:rPr>
        <w:t>Mathilda</w:t>
      </w:r>
      <w:proofErr w:type="spellEnd"/>
      <w:r w:rsidRPr="008F2F3C">
        <w:rPr>
          <w:sz w:val="28"/>
          <w:szCs w:val="28"/>
        </w:rPr>
        <w:t xml:space="preserve"> refermer la porte à clé après son départ. Jeanne </w:t>
      </w:r>
      <w:proofErr w:type="spellStart"/>
      <w:r w:rsidRPr="008F2F3C">
        <w:rPr>
          <w:sz w:val="28"/>
          <w:szCs w:val="28"/>
        </w:rPr>
        <w:t>Rimbert</w:t>
      </w:r>
      <w:proofErr w:type="spellEnd"/>
      <w:r w:rsidRPr="008F2F3C">
        <w:rPr>
          <w:sz w:val="28"/>
          <w:szCs w:val="28"/>
        </w:rPr>
        <w:t xml:space="preserve">, la sœur de </w:t>
      </w:r>
      <w:proofErr w:type="spellStart"/>
      <w:r w:rsidRPr="008F2F3C">
        <w:rPr>
          <w:sz w:val="28"/>
          <w:szCs w:val="28"/>
        </w:rPr>
        <w:t>Mathilda</w:t>
      </w:r>
      <w:proofErr w:type="spellEnd"/>
      <w:r w:rsidRPr="008F2F3C">
        <w:rPr>
          <w:sz w:val="28"/>
          <w:szCs w:val="28"/>
        </w:rPr>
        <w:t xml:space="preserve">, est venue un peu avant dix-sept heures. Elle a déposé la robe que devait porter l’actrice pour sa prochaine émission sur Canal Plus. Elle ne pense pas être restée plus de dix minutes. Elle confirme que sa sœur s’enfermait toujours quand elle était seule, de peur d’être dérangée par des fans ou des journalistes. </w:t>
      </w:r>
    </w:p>
    <w:p w:rsidR="008F2F3C" w:rsidRDefault="008F2F3C" w:rsidP="008F2F3C">
      <w:pPr>
        <w:pBdr>
          <w:top w:val="single" w:sz="4" w:space="1" w:color="auto"/>
          <w:left w:val="single" w:sz="4" w:space="1" w:color="auto"/>
          <w:bottom w:val="single" w:sz="4" w:space="1" w:color="auto"/>
          <w:right w:val="single" w:sz="4" w:space="1" w:color="auto"/>
        </w:pBdr>
        <w:spacing w:line="360" w:lineRule="auto"/>
        <w:jc w:val="both"/>
        <w:rPr>
          <w:sz w:val="28"/>
          <w:szCs w:val="28"/>
        </w:rPr>
      </w:pPr>
      <w:r w:rsidRPr="008F2F3C">
        <w:rPr>
          <w:sz w:val="28"/>
          <w:szCs w:val="28"/>
        </w:rPr>
        <w:t xml:space="preserve">Vincent </w:t>
      </w:r>
      <w:proofErr w:type="spellStart"/>
      <w:r w:rsidRPr="008F2F3C">
        <w:rPr>
          <w:sz w:val="28"/>
          <w:szCs w:val="28"/>
        </w:rPr>
        <w:t>Polowski</w:t>
      </w:r>
      <w:proofErr w:type="spellEnd"/>
      <w:r w:rsidRPr="008F2F3C">
        <w:rPr>
          <w:sz w:val="28"/>
          <w:szCs w:val="28"/>
        </w:rPr>
        <w:t xml:space="preserve">, le célèbre réalisateur, avait rendez-vous à dix-sept heures quinze. Il est arrivé un peu en retard, a discuté de son nouveau film avec </w:t>
      </w:r>
      <w:proofErr w:type="spellStart"/>
      <w:r w:rsidRPr="008F2F3C">
        <w:rPr>
          <w:sz w:val="28"/>
          <w:szCs w:val="28"/>
        </w:rPr>
        <w:t>Mathilda</w:t>
      </w:r>
      <w:proofErr w:type="spellEnd"/>
      <w:r w:rsidRPr="008F2F3C">
        <w:rPr>
          <w:sz w:val="28"/>
          <w:szCs w:val="28"/>
        </w:rPr>
        <w:t xml:space="preserve"> puis a pris congé vingt minutes plus tard. Paul </w:t>
      </w:r>
      <w:proofErr w:type="spellStart"/>
      <w:r w:rsidRPr="008F2F3C">
        <w:rPr>
          <w:sz w:val="28"/>
          <w:szCs w:val="28"/>
        </w:rPr>
        <w:t>Montronc</w:t>
      </w:r>
      <w:proofErr w:type="spellEnd"/>
      <w:r w:rsidRPr="008F2F3C">
        <w:rPr>
          <w:sz w:val="28"/>
          <w:szCs w:val="28"/>
        </w:rPr>
        <w:t xml:space="preserve">, son partenaire de théâtre, devait retrouver </w:t>
      </w:r>
      <w:proofErr w:type="spellStart"/>
      <w:r w:rsidRPr="008F2F3C">
        <w:rPr>
          <w:sz w:val="28"/>
          <w:szCs w:val="28"/>
        </w:rPr>
        <w:t>Mathilda</w:t>
      </w:r>
      <w:proofErr w:type="spellEnd"/>
      <w:r w:rsidRPr="008F2F3C">
        <w:rPr>
          <w:sz w:val="28"/>
          <w:szCs w:val="28"/>
        </w:rPr>
        <w:t xml:space="preserve"> à dix-sept heures trente. Quand il s’est présenté à la porte de l’appartement, celle-ci était fermée à clé. Après avoir sonné plusieurs fois sans résultat, il est reparti pensant que </w:t>
      </w:r>
      <w:proofErr w:type="spellStart"/>
      <w:r w:rsidRPr="008F2F3C">
        <w:rPr>
          <w:sz w:val="28"/>
          <w:szCs w:val="28"/>
        </w:rPr>
        <w:t>Mathilda</w:t>
      </w:r>
      <w:proofErr w:type="spellEnd"/>
      <w:r w:rsidRPr="008F2F3C">
        <w:rPr>
          <w:sz w:val="28"/>
          <w:szCs w:val="28"/>
        </w:rPr>
        <w:t xml:space="preserve"> était sortie en oubliant leur rendez-vous. L’inspecteur </w:t>
      </w:r>
      <w:proofErr w:type="spellStart"/>
      <w:r w:rsidRPr="008F2F3C">
        <w:rPr>
          <w:sz w:val="28"/>
          <w:szCs w:val="28"/>
        </w:rPr>
        <w:t>Lafouine</w:t>
      </w:r>
      <w:proofErr w:type="spellEnd"/>
      <w:r w:rsidRPr="008F2F3C">
        <w:rPr>
          <w:sz w:val="28"/>
          <w:szCs w:val="28"/>
        </w:rPr>
        <w:t xml:space="preserve"> sait que le coupable est une de ces quatre personnes. </w:t>
      </w:r>
    </w:p>
    <w:p w:rsidR="00645D52" w:rsidRDefault="008F2F3C" w:rsidP="008F2F3C">
      <w:pPr>
        <w:pBdr>
          <w:top w:val="single" w:sz="4" w:space="1" w:color="auto"/>
          <w:left w:val="single" w:sz="4" w:space="1" w:color="auto"/>
          <w:bottom w:val="single" w:sz="4" w:space="1" w:color="auto"/>
          <w:right w:val="single" w:sz="4" w:space="1" w:color="auto"/>
        </w:pBdr>
        <w:spacing w:line="360" w:lineRule="auto"/>
        <w:jc w:val="both"/>
        <w:rPr>
          <w:b/>
          <w:color w:val="C00000"/>
          <w:sz w:val="28"/>
          <w:szCs w:val="28"/>
        </w:rPr>
      </w:pPr>
      <w:r w:rsidRPr="008F2F3C">
        <w:rPr>
          <w:b/>
          <w:color w:val="C00000"/>
          <w:sz w:val="28"/>
          <w:szCs w:val="28"/>
        </w:rPr>
        <w:t>Quel est le nom du coupable ?</w:t>
      </w:r>
    </w:p>
    <w:p w:rsidR="008F2F3C" w:rsidRDefault="008F2F3C" w:rsidP="008F2F3C">
      <w:pPr>
        <w:spacing w:line="360" w:lineRule="auto"/>
        <w:jc w:val="both"/>
        <w:rPr>
          <w:b/>
          <w:color w:val="C00000"/>
          <w:sz w:val="28"/>
          <w:szCs w:val="28"/>
        </w:rPr>
      </w:pPr>
    </w:p>
    <w:p w:rsidR="008F2F3C" w:rsidRDefault="008F2F3C" w:rsidP="008F2F3C">
      <w:pPr>
        <w:spacing w:after="0"/>
        <w:rPr>
          <w:rFonts w:ascii="Comic Sans MS" w:hAnsi="Comic Sans MS"/>
          <w:sz w:val="28"/>
          <w:szCs w:val="28"/>
          <w:u w:val="single"/>
        </w:rPr>
      </w:pPr>
      <w:r>
        <w:rPr>
          <w:color w:val="00B0F0"/>
          <w:sz w:val="44"/>
          <w:szCs w:val="44"/>
        </w:rPr>
        <w:sym w:font="Wingdings 2" w:char="F07C"/>
      </w:r>
      <w:r>
        <w:rPr>
          <w:rFonts w:ascii="Comic Sans MS" w:hAnsi="Comic Sans MS"/>
          <w:b/>
          <w:color w:val="00B0F0"/>
          <w:sz w:val="28"/>
          <w:szCs w:val="28"/>
        </w:rPr>
        <w:t xml:space="preserve"> </w:t>
      </w:r>
      <w:r>
        <w:rPr>
          <w:rFonts w:ascii="Comic Sans MS" w:hAnsi="Comic Sans MS"/>
          <w:b/>
          <w:color w:val="00B0F0"/>
          <w:sz w:val="36"/>
          <w:szCs w:val="36"/>
          <w:u w:val="single"/>
        </w:rPr>
        <w:t>Poésie</w:t>
      </w:r>
      <w:r>
        <w:rPr>
          <w:rFonts w:ascii="Comic Sans MS" w:hAnsi="Comic Sans MS"/>
          <w:b/>
          <w:color w:val="00B0F0"/>
          <w:sz w:val="36"/>
          <w:szCs w:val="36"/>
        </w:rPr>
        <w:t> :</w:t>
      </w:r>
      <w:r>
        <w:rPr>
          <w:rFonts w:ascii="Comic Sans MS" w:hAnsi="Comic Sans MS"/>
          <w:b/>
          <w:color w:val="00B0F0"/>
          <w:sz w:val="28"/>
          <w:szCs w:val="28"/>
        </w:rPr>
        <w:t xml:space="preserve"> « L’heure du crime – Maurice Carême » </w:t>
      </w:r>
    </w:p>
    <w:p w:rsidR="008F2F3C" w:rsidRDefault="008F2F3C" w:rsidP="008F2F3C">
      <w:pPr>
        <w:spacing w:line="360" w:lineRule="auto"/>
        <w:jc w:val="both"/>
        <w:rPr>
          <w:rFonts w:ascii="Comic Sans MS" w:hAnsi="Comic Sans MS"/>
          <w:sz w:val="28"/>
          <w:szCs w:val="28"/>
        </w:rPr>
      </w:pPr>
    </w:p>
    <w:p w:rsidR="008F2F3C" w:rsidRPr="008F2F3C" w:rsidRDefault="008F2F3C" w:rsidP="008F2F3C">
      <w:pPr>
        <w:spacing w:line="360" w:lineRule="auto"/>
        <w:jc w:val="both"/>
        <w:rPr>
          <w:rFonts w:ascii="Comic Sans MS" w:hAnsi="Comic Sans MS"/>
          <w:sz w:val="28"/>
          <w:szCs w:val="28"/>
        </w:rPr>
      </w:pPr>
      <w:r w:rsidRPr="008F2F3C">
        <w:rPr>
          <w:rFonts w:ascii="Comic Sans MS" w:hAnsi="Comic Sans MS"/>
          <w:sz w:val="28"/>
          <w:szCs w:val="28"/>
        </w:rPr>
        <w:t>Apprendre la poésie en entier</w:t>
      </w:r>
    </w:p>
    <w:sectPr w:rsidR="008F2F3C" w:rsidRPr="008F2F3C" w:rsidSect="004A116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736C5"/>
    <w:multiLevelType w:val="hybridMultilevel"/>
    <w:tmpl w:val="E49E3E9E"/>
    <w:lvl w:ilvl="0" w:tplc="B4F8400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B523CE"/>
    <w:multiLevelType w:val="hybridMultilevel"/>
    <w:tmpl w:val="B95CAC60"/>
    <w:lvl w:ilvl="0" w:tplc="F0FA4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B503BD"/>
    <w:multiLevelType w:val="hybridMultilevel"/>
    <w:tmpl w:val="C79AEB06"/>
    <w:lvl w:ilvl="0" w:tplc="DB7A8480">
      <w:start w:val="84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2B"/>
    <w:rsid w:val="00255B2B"/>
    <w:rsid w:val="00346885"/>
    <w:rsid w:val="003F52BA"/>
    <w:rsid w:val="004C5D54"/>
    <w:rsid w:val="00645D52"/>
    <w:rsid w:val="008F2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15559-1A50-4998-9AA2-F4CE8BEE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B2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B2B"/>
    <w:pPr>
      <w:ind w:left="720"/>
      <w:contextualSpacing/>
    </w:pPr>
  </w:style>
  <w:style w:type="table" w:styleId="Grilledutableau">
    <w:name w:val="Table Grid"/>
    <w:basedOn w:val="TableauNormal"/>
    <w:uiPriority w:val="39"/>
    <w:rsid w:val="00255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46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fondamentaux.reseau-canope.fr/discipline/langue-francaise/orthographe/accord-en-genre-dans-le-groupe-nominal-22/accord-determinant-nom-et-adjectif-22.html" TargetMode="External"/><Relationship Id="rId5" Type="http://schemas.openxmlformats.org/officeDocument/2006/relationships/hyperlink" Target="https://lesfondamentaux.reseau-canope.fr/video/accord-determinant-nom-et-adjectif-12.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682</Words>
  <Characters>3752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2020-06-01T14:45:00Z</dcterms:created>
  <dcterms:modified xsi:type="dcterms:W3CDTF">2020-06-02T08:58:00Z</dcterms:modified>
</cp:coreProperties>
</file>